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4C1F0860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36121C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1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4C1F0860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36121C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1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FAE33C9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16CEF8E2" w:rsidR="00600639" w:rsidRPr="005724F4" w:rsidRDefault="00727C89" w:rsidP="00600639">
      <w:pPr>
        <w:tabs>
          <w:tab w:val="left" w:pos="3142"/>
        </w:tabs>
        <w:rPr>
          <w:b/>
          <w:bCs/>
        </w:rPr>
      </w:pPr>
      <w:r w:rsidRPr="00727C89">
        <w:t xml:space="preserve">This week, </w:t>
      </w:r>
      <w:r w:rsidR="0002026B" w:rsidRPr="0002026B">
        <w:t xml:space="preserve">kids learn the true story of how </w:t>
      </w:r>
      <w:r w:rsidR="0002026B" w:rsidRPr="0002026B">
        <w:rPr>
          <w:b/>
          <w:bCs/>
        </w:rPr>
        <w:t>Jesus went up to heaven</w:t>
      </w:r>
      <w:r w:rsidR="0002026B" w:rsidRPr="0002026B">
        <w:t xml:space="preserve"> after promising the Holy Spirit</w:t>
      </w:r>
      <w:r w:rsidR="005200CA" w:rsidRPr="0002026B">
        <w:t>.</w:t>
      </w:r>
      <w:r w:rsidR="00600639" w:rsidRPr="005724F4">
        <w:rPr>
          <w:b/>
          <w:bCs/>
        </w:rPr>
        <w:t xml:space="preserve"> </w:t>
      </w:r>
    </w:p>
    <w:p w14:paraId="635436D4" w14:textId="6C064971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02026B" w:rsidRPr="0002026B">
        <w:t>True story—Jesus is always with us</w:t>
      </w:r>
      <w:r w:rsidR="005200CA" w:rsidRPr="005200CA">
        <w:t>.</w:t>
      </w:r>
    </w:p>
    <w:p w14:paraId="30C83BCF" w14:textId="6732782B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02026B" w:rsidRPr="0002026B">
        <w:t>Acts 1:3–11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433438EC" w14:textId="21386992" w:rsidR="00600639" w:rsidRDefault="0002026B" w:rsidP="00600639">
      <w:pPr>
        <w:numPr>
          <w:ilvl w:val="0"/>
          <w:numId w:val="6"/>
        </w:numPr>
        <w:tabs>
          <w:tab w:val="left" w:pos="3142"/>
        </w:tabs>
      </w:pPr>
      <w:r w:rsidRPr="0002026B">
        <w:rPr>
          <w:b/>
          <w:bCs/>
        </w:rPr>
        <w:t>Who is always with us, even though we can't see him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49AB586E" w14:textId="77777777" w:rsidR="00727C89" w:rsidRDefault="00727C89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4967F802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02026B" w:rsidRPr="0002026B">
        <w:rPr>
          <w:b/>
          <w:bCs/>
        </w:rPr>
        <w:t>Romans 1:16a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1A0BC62B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02026B" w:rsidRPr="0002026B">
        <w:t xml:space="preserve">kids hear the true story of how </w:t>
      </w:r>
      <w:r w:rsidR="0002026B" w:rsidRPr="0002026B">
        <w:rPr>
          <w:b/>
          <w:bCs/>
        </w:rPr>
        <w:t>Ananias and Sapphira</w:t>
      </w:r>
      <w:r w:rsidR="0002026B" w:rsidRPr="0002026B">
        <w:t xml:space="preserve"> tried to deceive the Early Church</w:t>
      </w:r>
      <w:r w:rsidR="00727C89" w:rsidRPr="00727C89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43B9FBD2">
            <wp:simplePos x="0" y="0"/>
            <wp:positionH relativeFrom="column">
              <wp:posOffset>5594350</wp:posOffset>
            </wp:positionH>
            <wp:positionV relativeFrom="paragraph">
              <wp:posOffset>2646045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050ECFFC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DC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4649731"/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For I am not ashamed of the gospel, because it is the power of God </w:t>
                            </w:r>
                            <w:r w:rsid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that brings salvation to everyone who believes." Romans 1:16a</w:t>
                            </w:r>
                            <w:bookmarkEnd w:id="0"/>
                            <w:r w:rsidR="003B6FDC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 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050ECFFC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3B6FDC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4649731"/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For I am not ashamed of the gospel, because it is the power of God </w:t>
                      </w:r>
                      <w:r w:rsid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>that brings salvation to everyone who believes." Romans 1:16a</w:t>
                      </w:r>
                      <w:bookmarkEnd w:id="1"/>
                      <w:r w:rsidR="003B6FDC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 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035A" w14:textId="77777777" w:rsidR="005A058C" w:rsidRDefault="005A058C" w:rsidP="000C6E68">
      <w:r>
        <w:separator/>
      </w:r>
    </w:p>
  </w:endnote>
  <w:endnote w:type="continuationSeparator" w:id="0">
    <w:p w14:paraId="71873E66" w14:textId="77777777" w:rsidR="005A058C" w:rsidRDefault="005A058C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B1E5" w14:textId="77777777" w:rsidR="005A058C" w:rsidRDefault="005A058C" w:rsidP="000C6E68">
      <w:r>
        <w:separator/>
      </w:r>
    </w:p>
  </w:footnote>
  <w:footnote w:type="continuationSeparator" w:id="0">
    <w:p w14:paraId="714AF80E" w14:textId="77777777" w:rsidR="005A058C" w:rsidRDefault="005A058C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2026B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2212CD"/>
    <w:rsid w:val="00223187"/>
    <w:rsid w:val="00242A0E"/>
    <w:rsid w:val="00250800"/>
    <w:rsid w:val="00263174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B6FDC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A058C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27C89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158F4"/>
    <w:rsid w:val="00E22E20"/>
    <w:rsid w:val="00E3271F"/>
    <w:rsid w:val="00E3299A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7</cp:revision>
  <dcterms:created xsi:type="dcterms:W3CDTF">2024-11-04T11:30:00Z</dcterms:created>
  <dcterms:modified xsi:type="dcterms:W3CDTF">2025-07-29T00:58:00Z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